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7C" w:rsidRPr="003A6A7C" w:rsidRDefault="003A6A7C" w:rsidP="003A6A7C">
      <w:pPr>
        <w:shd w:val="clear" w:color="auto" w:fill="FFFFFF"/>
        <w:spacing w:line="380" w:lineRule="atLeast"/>
        <w:outlineLvl w:val="0"/>
        <w:rPr>
          <w:rFonts w:ascii="Arial" w:eastAsia="Times New Roman" w:hAnsi="Arial" w:cs="Arial"/>
          <w:color w:val="007AD0"/>
          <w:kern w:val="36"/>
          <w:sz w:val="38"/>
          <w:szCs w:val="38"/>
        </w:rPr>
      </w:pPr>
      <w:r w:rsidRPr="003A6A7C">
        <w:rPr>
          <w:rFonts w:ascii="Arial" w:eastAsia="Times New Roman" w:hAnsi="Arial" w:cs="Arial"/>
          <w:color w:val="007AD0"/>
          <w:kern w:val="36"/>
          <w:sz w:val="38"/>
          <w:szCs w:val="38"/>
        </w:rPr>
        <w:t>ФОП ДО</w:t>
      </w:r>
    </w:p>
    <w:p w:rsidR="003A6A7C" w:rsidRPr="006964DC" w:rsidRDefault="003A6A7C" w:rsidP="006964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В соответствии с Федеральным законом от 24.09.2022 № 371-ФЗ «О внесении изменений в Федеральный закон «Об образовании в Российской Федерации» и статью 1 Федерального закона «Об обязательных требованиях в Российской Федерации»», в целях приведения основной образовательной программы МБДОУ ПГО № 40   в соответствие с федеральной образовательной программой дошкольного образования создан данный раздел.</w:t>
      </w:r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   </w:t>
      </w:r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Приказ</w:t>
      </w:r>
      <w:proofErr w:type="gram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 О</w:t>
      </w:r>
      <w:proofErr w:type="gram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б утверждении федеральной образовательной программы дошкольного образования. </w:t>
      </w:r>
      <w:proofErr w:type="spell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pdf</w:t>
      </w:r>
      <w:proofErr w:type="spell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hyperlink r:id="rId5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(скачать) </w:t>
        </w:r>
      </w:hyperlink>
      <w:hyperlink r:id="rId6" w:tgtFrame="_blank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(посмотреть)</w:t>
        </w:r>
      </w:hyperlink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Методические рекомендации по реализации федеральной образовательной программы дошкольного образования. </w:t>
      </w:r>
      <w:proofErr w:type="spell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pdf</w:t>
      </w:r>
      <w:proofErr w:type="spell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hyperlink r:id="rId7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(скачать) </w:t>
        </w:r>
      </w:hyperlink>
      <w:hyperlink r:id="rId8" w:tgtFrame="_blank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(посмотреть)</w:t>
        </w:r>
      </w:hyperlink>
      <w:r w:rsidRPr="006964DC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Диагностическая карта соответствия основной образовательной программы ДОО </w:t>
      </w:r>
      <w:proofErr w:type="gram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обязательному</w:t>
      </w:r>
      <w:proofErr w:type="gram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минимому</w:t>
      </w:r>
      <w:proofErr w:type="spell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содержания заданному в Федеральной </w:t>
      </w:r>
      <w:proofErr w:type="spell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программе.pdf</w:t>
      </w:r>
      <w:proofErr w:type="spell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hyperlink r:id="rId11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(скачать) </w:t>
        </w:r>
      </w:hyperlink>
      <w:hyperlink r:id="rId12" w:tgtFrame="_blank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(посмотреть)</w:t>
        </w:r>
      </w:hyperlink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proofErr w:type="spell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Медиапрезентация</w:t>
      </w:r>
      <w:proofErr w:type="spell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Федеральная образовательная программа ДО 2023.pdf </w:t>
      </w:r>
      <w:hyperlink r:id="rId13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(скачать) </w:t>
        </w:r>
      </w:hyperlink>
      <w:hyperlink r:id="rId14" w:tgtFrame="_blank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(посмотреть)</w:t>
        </w:r>
      </w:hyperlink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Prikaz_Minprosveschenia_Rossii_ot_16_11_2022_N_992_Ob_utverzhd.doc </w:t>
      </w:r>
      <w:hyperlink r:id="rId15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(скачать)</w:t>
        </w:r>
      </w:hyperlink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Prikaz_Minprosveschenia_Rossii_ot_16_11_2022_N_993_FOOP_OOO.doc </w:t>
      </w:r>
      <w:hyperlink r:id="rId16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val="en-US"/>
          </w:rPr>
          <w:t>(</w:t>
        </w:r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скачать</w:t>
        </w:r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val="en-US"/>
          </w:rPr>
          <w:t>)</w:t>
        </w:r>
      </w:hyperlink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 Prikaz_Minprosveschenia_Rossii_ot_23_11_2022_N_1014_Ob_utverzh.doc </w:t>
      </w:r>
      <w:hyperlink r:id="rId17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val="en-US"/>
          </w:rPr>
          <w:t>(</w:t>
        </w:r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скачать</w:t>
        </w:r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val="en-US"/>
          </w:rPr>
          <w:t>)</w:t>
        </w:r>
      </w:hyperlink>
    </w:p>
    <w:p w:rsidR="003A6A7C" w:rsidRPr="006964DC" w:rsidRDefault="003A6A7C" w:rsidP="006964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 </w:t>
      </w:r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ФОП </w:t>
      </w:r>
      <w:proofErr w:type="spellStart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ДО.docx</w:t>
      </w:r>
      <w:proofErr w:type="spellEnd"/>
      <w:r w:rsidRPr="006964DC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hyperlink r:id="rId18" w:history="1">
        <w:r w:rsidRPr="006964DC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(скачать)</w:t>
        </w:r>
      </w:hyperlink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4DC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 федеральная образовательная программа дошкольного образования</w:t>
      </w:r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4DC">
        <w:rPr>
          <w:rFonts w:ascii="Times New Roman" w:hAnsi="Times New Roman" w:cs="Times New Roman"/>
          <w:sz w:val="24"/>
          <w:szCs w:val="24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  <w:r w:rsidRPr="006964DC">
        <w:rPr>
          <w:rFonts w:ascii="Times New Roman" w:hAnsi="Times New Roman" w:cs="Times New Roman"/>
          <w:sz w:val="24"/>
          <w:szCs w:val="24"/>
        </w:rPr>
        <w:br/>
      </w:r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64D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64DC">
        <w:rPr>
          <w:rFonts w:ascii="Times New Roman" w:hAnsi="Times New Roman" w:cs="Times New Roman"/>
          <w:sz w:val="24"/>
          <w:szCs w:val="24"/>
        </w:rPr>
        <w:t xml:space="preserve"> приказом от 25.11.2022г. № 1028 утвердило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 ФОП ДО. ФОП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 определяет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примерную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 ООП ДО. ФОП должны соответствовать все программы во всех детских садах с 01 сентября 2023 года.</w:t>
      </w:r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4DC">
        <w:rPr>
          <w:rFonts w:ascii="Times New Roman" w:hAnsi="Times New Roman" w:cs="Times New Roman"/>
          <w:sz w:val="24"/>
          <w:szCs w:val="24"/>
        </w:rPr>
        <w:t xml:space="preserve">Утвержденная программа - Приказ </w:t>
      </w:r>
      <w:proofErr w:type="spellStart"/>
      <w:r w:rsidRPr="006964D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64DC">
        <w:rPr>
          <w:rFonts w:ascii="Times New Roman" w:hAnsi="Times New Roman" w:cs="Times New Roman"/>
          <w:sz w:val="24"/>
          <w:szCs w:val="24"/>
        </w:rPr>
        <w:t xml:space="preserve"> от 25.11.2022 № 1028  (</w:t>
      </w:r>
      <w:hyperlink r:id="rId19" w:tgtFrame="_blank" w:history="1">
        <w:r w:rsidRPr="006964DC">
          <w:rPr>
            <w:rStyle w:val="a4"/>
            <w:rFonts w:ascii="Times New Roman" w:hAnsi="Times New Roman" w:cs="Times New Roman"/>
            <w:sz w:val="24"/>
            <w:szCs w:val="24"/>
          </w:rPr>
          <w:t>Федеральная образовательная программа дошкольного образования</w:t>
        </w:r>
      </w:hyperlink>
      <w:r w:rsidRPr="006964DC">
        <w:rPr>
          <w:rFonts w:ascii="Times New Roman" w:hAnsi="Times New Roman" w:cs="Times New Roman"/>
          <w:sz w:val="24"/>
          <w:szCs w:val="24"/>
        </w:rPr>
        <w:t>)</w:t>
      </w:r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4DC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образования. </w:t>
      </w:r>
      <w:hyperlink r:id="rId20" w:tgtFrame="_blank" w:history="1">
        <w:r w:rsidRPr="006964DC">
          <w:rPr>
            <w:rStyle w:val="a4"/>
            <w:rFonts w:ascii="Times New Roman" w:hAnsi="Times New Roman" w:cs="Times New Roman"/>
            <w:sz w:val="24"/>
            <w:szCs w:val="24"/>
          </w:rPr>
          <w:t>Об утверждении федеральной образовательной программы дошкольного образования.doc</w:t>
        </w:r>
      </w:hyperlink>
      <w:r w:rsidRPr="006964DC">
        <w:rPr>
          <w:rFonts w:ascii="Times New Roman" w:hAnsi="Times New Roman" w:cs="Times New Roman"/>
          <w:sz w:val="24"/>
          <w:szCs w:val="24"/>
        </w:rPr>
        <w:br/>
      </w:r>
      <w:r w:rsidRPr="006964DC">
        <w:rPr>
          <w:rFonts w:ascii="Times New Roman" w:hAnsi="Times New Roman" w:cs="Times New Roman"/>
          <w:sz w:val="24"/>
          <w:szCs w:val="24"/>
        </w:rPr>
        <w:br/>
      </w:r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4DC">
        <w:rPr>
          <w:rFonts w:ascii="Times New Roman" w:hAnsi="Times New Roman" w:cs="Times New Roman"/>
          <w:sz w:val="24"/>
          <w:szCs w:val="24"/>
        </w:rPr>
        <w:t xml:space="preserve">В тексте программы разработчики уточнили, что ФОП вместе со ФГОС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4DC">
        <w:rPr>
          <w:rFonts w:ascii="Times New Roman" w:hAnsi="Times New Roman" w:cs="Times New Roman"/>
          <w:sz w:val="24"/>
          <w:szCs w:val="24"/>
        </w:rPr>
        <w:t>станет</w:t>
      </w:r>
      <w:proofErr w:type="gramEnd"/>
      <w:r w:rsidRPr="006964DC">
        <w:rPr>
          <w:rFonts w:ascii="Times New Roman" w:hAnsi="Times New Roman" w:cs="Times New Roman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4DC">
        <w:rPr>
          <w:rFonts w:ascii="Times New Roman" w:hAnsi="Times New Roman" w:cs="Times New Roman"/>
          <w:sz w:val="24"/>
          <w:szCs w:val="24"/>
        </w:rPr>
        <w:t>Родителям о внедрении ФОП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9C4"/>
        <w:tblCellMar>
          <w:left w:w="0" w:type="dxa"/>
          <w:right w:w="0" w:type="dxa"/>
        </w:tblCellMar>
        <w:tblLook w:val="04A0"/>
      </w:tblPr>
      <w:tblGrid>
        <w:gridCol w:w="2006"/>
        <w:gridCol w:w="7365"/>
      </w:tblGrid>
      <w:tr w:rsidR="003A6A7C" w:rsidRPr="006964DC" w:rsidTr="003A6A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     Что такое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 xml:space="preserve">                   ФОП (или ФООП) </w:t>
            </w:r>
            <w:proofErr w:type="gramStart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  <w:proofErr w:type="gramEnd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программа дошкольного образования</w:t>
            </w:r>
          </w:p>
        </w:tc>
      </w:tr>
      <w:tr w:rsidR="003A6A7C" w:rsidRPr="006964DC" w:rsidTr="003A6A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 Какая цель у           внедрения 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·             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·             создать единое ядро содержания дошкольного образования;</w:t>
            </w:r>
          </w:p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·             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3A6A7C" w:rsidRPr="006964DC" w:rsidTr="003A6A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  Что входит в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документация:</w:t>
            </w:r>
          </w:p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·             федеральная рабочая программа воспитания;</w:t>
            </w:r>
          </w:p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·             федеральный календарный план воспитательной работы;</w:t>
            </w:r>
          </w:p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·             примерный режим и распорядок дня групп.</w:t>
            </w:r>
          </w:p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3A6A7C" w:rsidRPr="006964DC" w:rsidTr="003A6A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Что будет обязательным для всех детских садов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</w:t>
            </w:r>
            <w:proofErr w:type="gramStart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Обязательной к выполнению</w:t>
            </w:r>
            <w:proofErr w:type="gramEnd"/>
            <w:r w:rsidRPr="006964DC">
              <w:rPr>
                <w:rFonts w:ascii="Times New Roman" w:hAnsi="Times New Roman" w:cs="Times New Roman"/>
                <w:sz w:val="24"/>
                <w:szCs w:val="24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3A6A7C" w:rsidRPr="006964DC" w:rsidTr="003A6A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Как будут применять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3A6A7C" w:rsidRPr="006964DC" w:rsidTr="003A6A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Когда детские сады перейдут на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3A6A7C" w:rsidRPr="006964DC" w:rsidRDefault="003A6A7C" w:rsidP="0069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C">
              <w:rPr>
                <w:rFonts w:ascii="Times New Roman" w:hAnsi="Times New Roman" w:cs="Times New Roman"/>
                <w:sz w:val="24"/>
                <w:szCs w:val="24"/>
              </w:rPr>
              <w:t>Переход на ФОП запланирован к 1 сентября 2023 года</w:t>
            </w:r>
          </w:p>
        </w:tc>
      </w:tr>
    </w:tbl>
    <w:p w:rsidR="003A6A7C" w:rsidRPr="006964DC" w:rsidRDefault="003A6A7C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4DC">
        <w:rPr>
          <w:rFonts w:ascii="Times New Roman" w:hAnsi="Times New Roman" w:cs="Times New Roman"/>
          <w:sz w:val="24"/>
          <w:szCs w:val="24"/>
        </w:rPr>
        <w:br/>
      </w:r>
      <w:r w:rsidRPr="006964DC">
        <w:rPr>
          <w:rFonts w:ascii="Times New Roman" w:hAnsi="Times New Roman" w:cs="Times New Roman"/>
          <w:sz w:val="24"/>
          <w:szCs w:val="24"/>
        </w:rPr>
        <w:br/>
        <w:t>Материалы для ознакомления:</w:t>
      </w:r>
      <w:r w:rsidRPr="006964DC">
        <w:rPr>
          <w:rFonts w:ascii="Times New Roman" w:hAnsi="Times New Roman" w:cs="Times New Roman"/>
          <w:sz w:val="24"/>
          <w:szCs w:val="24"/>
        </w:rPr>
        <w:br/>
      </w:r>
      <w:r w:rsidRPr="006964DC">
        <w:rPr>
          <w:rFonts w:ascii="Times New Roman" w:hAnsi="Times New Roman" w:cs="Times New Roman"/>
          <w:sz w:val="24"/>
          <w:szCs w:val="24"/>
        </w:rPr>
        <w:br/>
      </w:r>
    </w:p>
    <w:p w:rsidR="003A6A7C" w:rsidRPr="006964DC" w:rsidRDefault="00A85625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Федеральная образовательная программа дошкольного образования</w:t>
        </w:r>
      </w:hyperlink>
    </w:p>
    <w:p w:rsidR="003A6A7C" w:rsidRPr="006964DC" w:rsidRDefault="00A85625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Рекомендации по формирования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</w:p>
    <w:p w:rsidR="003A6A7C" w:rsidRPr="006964DC" w:rsidRDefault="00A85625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Презентация "Федеральная образовательная программа дошкольного образования: изучаем, обсуждаем, размышляем</w:t>
        </w:r>
      </w:hyperlink>
    </w:p>
    <w:p w:rsidR="003A6A7C" w:rsidRPr="006964DC" w:rsidRDefault="00A85625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proofErr w:type="spellStart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Вебинар</w:t>
        </w:r>
        <w:proofErr w:type="spellEnd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 xml:space="preserve"> "Федеральная образовательная программа дошкольного образования: изучаем, обсуждаем, размышляем"</w:t>
        </w:r>
      </w:hyperlink>
    </w:p>
    <w:p w:rsidR="003A6A7C" w:rsidRPr="006964DC" w:rsidRDefault="00A85625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proofErr w:type="spellStart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Вебинар</w:t>
        </w:r>
        <w:proofErr w:type="spellEnd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 xml:space="preserve"> "Федеральная образовательная программа </w:t>
        </w:r>
        <w:proofErr w:type="gramStart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ДО</w:t>
        </w:r>
        <w:proofErr w:type="gramEnd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 xml:space="preserve"> как </w:t>
        </w:r>
        <w:proofErr w:type="gramStart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стратегический</w:t>
        </w:r>
        <w:proofErr w:type="gramEnd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 xml:space="preserve"> ориентир образовательной политики"</w:t>
        </w:r>
      </w:hyperlink>
    </w:p>
    <w:p w:rsidR="003A6A7C" w:rsidRPr="006964DC" w:rsidRDefault="00A85625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 xml:space="preserve">Презентация "Федеральная образовательная программа ДО как стратегический ориентир </w:t>
        </w:r>
        <w:proofErr w:type="gramStart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>образовательной</w:t>
        </w:r>
        <w:proofErr w:type="gramEnd"/>
        <w:r w:rsidR="003A6A7C" w:rsidRPr="006964DC">
          <w:rPr>
            <w:rStyle w:val="a4"/>
            <w:rFonts w:ascii="Times New Roman" w:hAnsi="Times New Roman" w:cs="Times New Roman"/>
            <w:sz w:val="24"/>
            <w:szCs w:val="24"/>
          </w:rPr>
          <w:t xml:space="preserve"> политики-2023"</w:t>
        </w:r>
      </w:hyperlink>
    </w:p>
    <w:p w:rsidR="00034163" w:rsidRPr="006964DC" w:rsidRDefault="00034163" w:rsidP="0069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34163" w:rsidRPr="006964DC" w:rsidSect="0003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1AED"/>
    <w:multiLevelType w:val="multilevel"/>
    <w:tmpl w:val="5F0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6A7C"/>
    <w:rsid w:val="00034163"/>
    <w:rsid w:val="00273CEC"/>
    <w:rsid w:val="003019C8"/>
    <w:rsid w:val="003A65B5"/>
    <w:rsid w:val="003A6A7C"/>
    <w:rsid w:val="00561B9B"/>
    <w:rsid w:val="006964DC"/>
    <w:rsid w:val="006A70D1"/>
    <w:rsid w:val="008303BF"/>
    <w:rsid w:val="009F58EB"/>
    <w:rsid w:val="00A45988"/>
    <w:rsid w:val="00A66B98"/>
    <w:rsid w:val="00A85625"/>
    <w:rsid w:val="00AE6105"/>
    <w:rsid w:val="00B61866"/>
    <w:rsid w:val="00FD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EB"/>
    <w:pPr>
      <w:spacing w:line="259" w:lineRule="auto"/>
      <w:ind w:firstLine="0"/>
      <w:jc w:val="left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3A6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8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6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A6A7C"/>
    <w:rPr>
      <w:color w:val="0000FF"/>
      <w:u w:val="single"/>
    </w:rPr>
  </w:style>
  <w:style w:type="character" w:customStyle="1" w:styleId="11">
    <w:name w:val="Название объекта1"/>
    <w:basedOn w:val="a0"/>
    <w:rsid w:val="003A6A7C"/>
  </w:style>
  <w:style w:type="paragraph" w:styleId="a5">
    <w:name w:val="Balloon Text"/>
    <w:basedOn w:val="a"/>
    <w:link w:val="a6"/>
    <w:uiPriority w:val="99"/>
    <w:semiHidden/>
    <w:unhideWhenUsed/>
    <w:rsid w:val="003A6A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A7C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A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1584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358">
          <w:marLeft w:val="0"/>
          <w:marRight w:val="0"/>
          <w:marTop w:val="158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357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0919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602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ber.uralschool.ru/upload/sc11ber_new/files/c8/e2/c8e21479e451f48676e73e2737df6242.pdf" TargetMode="External"/><Relationship Id="rId13" Type="http://schemas.openxmlformats.org/officeDocument/2006/relationships/hyperlink" Target="https://11ber.uralschool.ru/file/download?id=7669" TargetMode="External"/><Relationship Id="rId18" Type="http://schemas.openxmlformats.org/officeDocument/2006/relationships/hyperlink" Target="https://40pol.tvoysadik.ru/file/download?id=3143" TargetMode="External"/><Relationship Id="rId26" Type="http://schemas.openxmlformats.org/officeDocument/2006/relationships/hyperlink" Target="https://www.sad266.ru/images/raznoe/prezentatsiya_baladin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2212280044" TargetMode="External"/><Relationship Id="rId7" Type="http://schemas.openxmlformats.org/officeDocument/2006/relationships/hyperlink" Target="https://11ber.uralschool.ru/file/download?id=7667" TargetMode="External"/><Relationship Id="rId12" Type="http://schemas.openxmlformats.org/officeDocument/2006/relationships/hyperlink" Target="https://11ber.uralschool.ru/upload/sc11ber_new/files/12/a8/12a8f39914f4a752b305416588e7cede.pdf" TargetMode="External"/><Relationship Id="rId17" Type="http://schemas.openxmlformats.org/officeDocument/2006/relationships/hyperlink" Target="https://40pol.tvoysadik.ru/file/download?id=3142" TargetMode="External"/><Relationship Id="rId25" Type="http://schemas.openxmlformats.org/officeDocument/2006/relationships/hyperlink" Target="https://www.youtube.com/live/fVUVpe1cq-E?feature=sh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40pol.tvoysadik.ru/file/download?id=3141" TargetMode="External"/><Relationship Id="rId20" Type="http://schemas.openxmlformats.org/officeDocument/2006/relationships/hyperlink" Target="https://ds1ternedu.obrvrn.ru/upload/medialibrary/03d/cc8yqkjytptovsuxymbnobmb15qk6o1v/%D0%9E%D0%B1%20%D1%83%D1%82%D0%B2%D0%B5%D1%80%D0%B6%D0%B4%D0%B5%D0%BD%D0%B8%D0%B8%20%D1%84%D0%B5%D0%B4%D0%B5%D1%80%D0%B0%D0%BB%D1%8C%D0%BD%D0%BE%D0%B9%20%D0%BE%D0%B1%D1%80%D0%B0%D0%B7%D0%BE%D0%B2%D0%B0%D1%82%D0%B5%D0%BB%D1%8C%D0%BD%D0%BE%D0%B9%20%D0%BF%D1%80%D0%BE%D0%B3%D1%80%D0%B0%D0%BC%D0%BC%D1%8B%20%D0%B4%D0%BE%D1%88%D0%BA%D0%BE%D0%BB%D1%8C%D0%BD%D0%BE%D0%B3%D0%BE%20%D0%BE%D0%B1%D1%80%D0%B0%D0%B7%D0%BE%D0%B2%D0%B0%D0%BD%D0%B8%D1%8F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1ber.uralschool.ru/upload/sc11ber_new/files/5f/97/5f97536ed5ba4b10dd524c1398f7802f.pdf" TargetMode="External"/><Relationship Id="rId11" Type="http://schemas.openxmlformats.org/officeDocument/2006/relationships/hyperlink" Target="https://11ber.uralschool.ru/file/download?id=7668" TargetMode="External"/><Relationship Id="rId24" Type="http://schemas.openxmlformats.org/officeDocument/2006/relationships/hyperlink" Target="https://www.youtube.com/live/dIOgLqYMjMI?feature=share" TargetMode="External"/><Relationship Id="rId5" Type="http://schemas.openxmlformats.org/officeDocument/2006/relationships/hyperlink" Target="https://11ber.uralschool.ru/file/download?id=7666" TargetMode="External"/><Relationship Id="rId15" Type="http://schemas.openxmlformats.org/officeDocument/2006/relationships/hyperlink" Target="https://40pol.tvoysadik.ru/file/download?id=3140" TargetMode="External"/><Relationship Id="rId23" Type="http://schemas.openxmlformats.org/officeDocument/2006/relationships/hyperlink" Target="https://uchitel.club/events/federalnaya-obrazovatelnaya-programma-doskolnogo-obrazovaniya-izucaem-obsuzdaem-razmyslyaem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s://11ber.uralschool.ru/upload/sc11ber_new/files/cf/73/cf73a2d43af294a5a650b1776cfbeb92.pdf" TargetMode="External"/><Relationship Id="rId22" Type="http://schemas.openxmlformats.org/officeDocument/2006/relationships/hyperlink" Target="https://docs.edu.gov.ru/document/f4f7837770384bfa1faa1827ec8d72d4/download/543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2023-05-19T07:52:00Z</dcterms:created>
  <dcterms:modified xsi:type="dcterms:W3CDTF">2023-05-19T08:30:00Z</dcterms:modified>
</cp:coreProperties>
</file>